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F" w:rsidRPr="009B17BF" w:rsidRDefault="009B17BF" w:rsidP="009B17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B1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 IV</w:t>
      </w:r>
      <w:r w:rsidR="009C3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Nařízení Komise v přenesené pravomoci (EU) 2017/2055</w:t>
      </w:r>
      <w:bookmarkStart w:id="0" w:name="_GoBack"/>
      <w:bookmarkEnd w:id="0"/>
    </w:p>
    <w:p w:rsidR="009B17BF" w:rsidRPr="009B17BF" w:rsidRDefault="009B17BF" w:rsidP="009B17B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B1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Vzor oznámení pro výměnu informací, pokud jde o žádosti o pas institucí elektronických peněz využívajících distributory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227"/>
        <w:gridCol w:w="4551"/>
      </w:tblGrid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Domovský členský stát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Hostitelský členský stát, ve kterém mají být služby elektronických peněz poskytovány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příslušného orgánu domovského členského státu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převzetí úplné a správné žádosti od instituce elektronických peněz příslušným orgánem domovského členského státu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DD/MM/RR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žádosti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První žádost</w:t>
            </w:r>
          </w:p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Změna předchozí žádosti</w:t>
            </w:r>
          </w:p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Další distributoři</w:t>
            </w:r>
          </w:p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Odvolání distributorů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Povaha žádosti (posouzení příslušného orgánu domovského členského státu)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Právo usazování</w:t>
            </w:r>
          </w:p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Volný pohyb služeb na základě následujících okolností:</w:t>
            </w:r>
          </w:p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instituce elektronických peněz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instituce elektronických peněz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Jedinečné identifikační číslo instituce elektronických peněz ve formátu domovského členského státu tak, jak je stanoveno v příloze I (přichází-li v úvahu)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Identifikační kód právnické osoby (LEI) instituce elektronických peněz (je-li k dispozici)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povolení instituce elektronických peněz v domovském členském státě (přichází-li v úvahu)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 instituce elektronických peněz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E-mailová adresa kontaktní osoby instituce elektronických peněz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číslo kontaktní osoby instituce elektronických peněz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Údaje o distributorovi: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044"/>
            </w:tblGrid>
            <w:tr w:rsidR="009B17BF" w:rsidRPr="009B17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jedná-li se o právnickou osobu: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"/>
                    <w:gridCol w:w="3663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lastRenderedPageBreak/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jméno/název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  <w:gridCol w:w="3682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ii</w:t>
                        </w:r>
                        <w:proofErr w:type="spellEnd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adresa (adresy) sídla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  <w:gridCol w:w="3805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iii</w:t>
                        </w:r>
                        <w:proofErr w:type="spellEnd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jedinečné identifikační číslo ve formátu členského státu, ve kterém se distributor nachází, a to tak, jak je stanoveno v příloze I (přichází-li v úvahu)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817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iv</w:t>
                        </w:r>
                        <w:proofErr w:type="spellEnd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identifikační kód právnické osoby (LEI) distributora (je-li k dispozici)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3573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telefonní číslo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"/>
                    <w:gridCol w:w="3512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vi</w:t>
                        </w:r>
                        <w:proofErr w:type="spellEnd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e-mailová adresa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3756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vii</w:t>
                        </w:r>
                        <w:proofErr w:type="spellEnd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jméno, místo a datum narození právních zástupců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9B17BF" w:rsidRPr="009B17BF" w:rsidRDefault="009B17BF" w:rsidP="009B17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4032"/>
            </w:tblGrid>
            <w:tr w:rsidR="009B17BF" w:rsidRPr="009B17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jedná-li se o fyzickou osobu: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"/>
                    <w:gridCol w:w="3866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jméno, datum a místo narození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"/>
                    <w:gridCol w:w="3671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ii</w:t>
                        </w:r>
                        <w:proofErr w:type="spellEnd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adresa (adresy) sídla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  <w:gridCol w:w="3793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iii</w:t>
                        </w:r>
                        <w:proofErr w:type="spellEnd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jedinečné identifikační číslo ve formátu členského státu, ve kterém se distributor nachází, a to tak, jak je stanoveno v příloze I (přichází-li v úvahu)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"/>
                    <w:gridCol w:w="3414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iv</w:t>
                        </w:r>
                        <w:proofErr w:type="spellEnd"/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telefonní číslo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3632"/>
                  </w:tblGrid>
                  <w:tr w:rsidR="009B17BF" w:rsidRPr="009B17B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B17BF" w:rsidRPr="009B17BF" w:rsidRDefault="009B17BF" w:rsidP="009B17BF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9B17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e-mailová adresa</w:t>
                        </w:r>
                      </w:p>
                    </w:tc>
                  </w:tr>
                </w:tbl>
                <w:p w:rsidR="009B17BF" w:rsidRPr="009B17BF" w:rsidRDefault="009B17BF" w:rsidP="009B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9B17BF" w:rsidRPr="009B17BF" w:rsidRDefault="009B17BF" w:rsidP="009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16)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Služby elektronických peněz, které má distributor poskytovat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Distribuce</w:t>
            </w:r>
          </w:p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Zpětná výměna elektronických peněz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vnitřních kontrolních mechanismů, které bude instituce elektronických peněz/distributor používat k plnění povinností ohledně předcházení praní peněz a financování terorismu podle směrnice (EU) 2015/849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17BF" w:rsidRPr="009B17BF" w:rsidTr="009B17B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18)</w:t>
            </w:r>
          </w:p>
        </w:tc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 externího zajištění provozních funkcí služeb elektronických peněz: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044"/>
            </w:tblGrid>
            <w:tr w:rsidR="009B17BF" w:rsidRPr="009B17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název a adresa subjektu, kterému budou provozní funkce svěřeny</w:t>
                  </w:r>
                </w:p>
              </w:tc>
            </w:tr>
          </w:tbl>
          <w:p w:rsidR="009B17BF" w:rsidRPr="009B17BF" w:rsidRDefault="009B17BF" w:rsidP="009B17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4032"/>
            </w:tblGrid>
            <w:tr w:rsidR="009B17BF" w:rsidRPr="009B17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kontaktní údaje (e-mailová adresa a telefonní číslo) kontaktní osoby subjektu, kterému budou svěřeny provozní funkce</w:t>
                  </w:r>
                </w:p>
              </w:tc>
            </w:tr>
          </w:tbl>
          <w:p w:rsidR="009B17BF" w:rsidRPr="009B17BF" w:rsidRDefault="009B17BF" w:rsidP="009B17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044"/>
            </w:tblGrid>
            <w:tr w:rsidR="009B17BF" w:rsidRPr="009B17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9B17BF" w:rsidRPr="009B17BF" w:rsidRDefault="009B17BF" w:rsidP="009B17B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9B17BF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typ a vyčerpávající popis externě zajišťovaných provozních funkcí</w:t>
                  </w:r>
                </w:p>
              </w:tc>
            </w:tr>
          </w:tbl>
          <w:p w:rsidR="009B17BF" w:rsidRPr="009B17BF" w:rsidRDefault="009B17BF" w:rsidP="009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7BF" w:rsidRPr="009B17BF" w:rsidRDefault="009B17BF" w:rsidP="009B17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B17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BC1810" w:rsidRPr="003C4AA5" w:rsidRDefault="009C3C53" w:rsidP="003C4AA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45.35pt;height:.75pt" o:hrpct="100" o:hralign="center" o:hrstd="t" o:hrnoshade="t" o:hr="t" fillcolor="black" stroked="f"/>
        </w:pict>
      </w:r>
    </w:p>
    <w:sectPr w:rsidR="00BC1810" w:rsidRPr="003C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F"/>
    <w:rsid w:val="003C4AA5"/>
    <w:rsid w:val="009B17BF"/>
    <w:rsid w:val="009C3C53"/>
    <w:rsid w:val="00B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9B17B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9B17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9B17BF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9B17BF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9B17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9B17B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9B17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9B17BF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9B17BF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9B17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6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21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7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8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4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9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99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FB3EBAD6.dotm</Template>
  <TotalTime>52</TotalTime>
  <Pages>3</Pages>
  <Words>410</Words>
  <Characters>2424</Characters>
  <Application>Microsoft Office Word</Application>
  <DocSecurity>0</DocSecurity>
  <Lines>20</Lines>
  <Paragraphs>5</Paragraphs>
  <ScaleCrop>false</ScaleCrop>
  <Company>Česká národní banka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3</cp:revision>
  <cp:lastPrinted>2018-12-12T12:20:00Z</cp:lastPrinted>
  <dcterms:created xsi:type="dcterms:W3CDTF">2018-12-12T10:08:00Z</dcterms:created>
  <dcterms:modified xsi:type="dcterms:W3CDTF">2018-12-12T12:22:00Z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333510336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